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76" w:rsidRDefault="00FF5176" w:rsidP="00FF5176">
      <w:pPr>
        <w:pStyle w:val="p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FF5176" w:rsidRDefault="00FF5176" w:rsidP="00FF5176">
      <w:pPr>
        <w:spacing w:line="600" w:lineRule="exact"/>
        <w:jc w:val="center"/>
        <w:rPr>
          <w:rFonts w:ascii="黑体" w:eastAsia="黑体" w:hAnsi="黑体" w:hint="eastAsia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2019年丹东市哲学社会科学立项课题</w:t>
      </w:r>
    </w:p>
    <w:p w:rsidR="00FF5176" w:rsidRDefault="00FF5176" w:rsidP="00FF5176">
      <w:pPr>
        <w:spacing w:line="600" w:lineRule="exact"/>
        <w:jc w:val="center"/>
        <w:rPr>
          <w:rFonts w:ascii="黑体" w:eastAsia="黑体" w:hAnsi="黑体" w:hint="eastAsia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选 题 方 向 指 南</w:t>
      </w:r>
    </w:p>
    <w:p w:rsidR="00FF5176" w:rsidRDefault="00FF5176" w:rsidP="00FF5176">
      <w:pPr>
        <w:pStyle w:val="a5"/>
        <w:spacing w:beforeLines="50" w:afterLines="50" w:line="500" w:lineRule="exact"/>
        <w:ind w:firstLine="573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本《选题指南》按经济/政治和社会/管理两个组别拟题。申报者可参考本《选题指南》中所列选题题目的领域、方向和范围，结合本人或课题组已有研究基础和方向，选题或自拟题目进行申报。申报者须在《申报表》首页认真填好申报题目或参考选题的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题号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，以便专家评审、优选，避免重复研究。</w:t>
      </w:r>
    </w:p>
    <w:p w:rsidR="00FF5176" w:rsidRDefault="00FF5176" w:rsidP="00FF5176">
      <w:pPr>
        <w:pStyle w:val="a5"/>
        <w:spacing w:line="500" w:lineRule="exact"/>
        <w:jc w:val="center"/>
        <w:rPr>
          <w:rFonts w:ascii="黑体" w:eastAsia="黑体" w:hAnsi="仿宋_GB2312" w:hint="eastAsia"/>
          <w:b/>
          <w:color w:val="000000"/>
          <w:sz w:val="36"/>
          <w:szCs w:val="36"/>
        </w:rPr>
      </w:pPr>
      <w:r>
        <w:rPr>
          <w:rFonts w:ascii="华文行楷" w:eastAsia="华文行楷" w:hAnsi="仿宋_GB2312" w:hint="eastAsia"/>
          <w:b/>
          <w:color w:val="000000"/>
          <w:sz w:val="36"/>
          <w:szCs w:val="36"/>
        </w:rPr>
        <w:t>参 考 选 题</w:t>
      </w:r>
    </w:p>
    <w:p w:rsidR="00FF5176" w:rsidRDefault="00FF5176" w:rsidP="00FF5176">
      <w:pPr>
        <w:pStyle w:val="a5"/>
        <w:spacing w:line="580" w:lineRule="exact"/>
        <w:ind w:firstLineChars="200" w:firstLine="600"/>
        <w:rPr>
          <w:rFonts w:hint="eastAsia"/>
          <w:b/>
          <w:color w:val="000000"/>
          <w:kern w:val="0"/>
          <w:sz w:val="30"/>
          <w:szCs w:val="30"/>
        </w:rPr>
      </w:pPr>
      <w:r>
        <w:rPr>
          <w:rFonts w:hAnsi="宋体" w:hint="eastAsia"/>
          <w:b/>
          <w:color w:val="000000"/>
          <w:kern w:val="0"/>
          <w:sz w:val="30"/>
          <w:szCs w:val="30"/>
        </w:rPr>
        <w:t>★</w:t>
      </w:r>
      <w:r>
        <w:rPr>
          <w:rFonts w:hint="eastAsia"/>
          <w:b/>
          <w:color w:val="000000"/>
          <w:kern w:val="0"/>
          <w:sz w:val="30"/>
          <w:szCs w:val="30"/>
        </w:rPr>
        <w:t>经济</w:t>
      </w:r>
      <w:r>
        <w:rPr>
          <w:rFonts w:hint="eastAsia"/>
          <w:b/>
          <w:color w:val="000000"/>
          <w:kern w:val="0"/>
          <w:sz w:val="30"/>
          <w:szCs w:val="30"/>
        </w:rPr>
        <w:t>/</w:t>
      </w:r>
      <w:r>
        <w:rPr>
          <w:rFonts w:hint="eastAsia"/>
          <w:b/>
          <w:color w:val="000000"/>
          <w:kern w:val="0"/>
          <w:sz w:val="30"/>
          <w:szCs w:val="30"/>
        </w:rPr>
        <w:t>政治组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东北振兴改革实施以来，丹东产业发展状况及问题研究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丹东深入实施兴边富民行动的对策研究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丹东对标先进城市，加强营商环境建设对策研究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丹东深化“互联网+政务服务”的对策研究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构建亲清新型政商关系研究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“放管服”改革对丹东经济影响评估研究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丹东深化财税体制改革的对策研究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丹东落实减税降费政策的对策研究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9.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个人所得税改革影响研究——以丹东为例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10.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促进民营经济发展的财税政策研究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11.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丹东以品牌驱动做精现代农业的对策研究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12.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探索打造丹东渔港经济区的对策研究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13.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聚焦丹东有基础、有优势的轻工业发展对策研究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14.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丹东培育新兴产业与改造传统产业共管的对策研究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15.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丹东打好“小升规、规升巨、强龙头、育集群”组合拳的对策研究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16.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丹东着力提升“老字号”，开发“原字号”，壮大“新字号”企业的对策研究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17.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加快实现丹东高新技术产业从“模仿者”“追赶者”到“并行者”“领跑者”转变的对策研究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18.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深入实施服务业发展三年行动计划的对策研究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19.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人工智能与服务业高质量发展研究——以丹东为例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20.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丹东做足“旅游+”“+旅游”大文章的对策研究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21.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丹东叫响“山海江田、灵秀丹东”旅游城市品牌的对策研究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22.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“一带一路”战略背景下，丹东旅游发展研究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23.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丹东乡村旅游业发展的对策研究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24.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丹东冰雪经济与文化旅游产业融合发展研究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25.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大力发展丹东电子商务的对策研究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26.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加快丹东健康养老服务产业发展的对策研究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27.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丹东完善市属企业集团现代企业管理模式的对策研究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28.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促进本土民营企业发展研究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29.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丹东民营企业品牌建设的战略研究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30.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新时代提升中小企业外贸竞争力研究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31.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鼓励民营企业开展和参与基础性创新研究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32.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知识产权保护与企业创新研究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33.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提升金融服务丹东实体经济能力研究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34.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丹东积极参与辽宁“一带一路”综合试验区建设，提升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对外开放水平研究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35.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丹东强化与东北东部区域城市合作策略研究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36.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防范和化解丹东财政隐性债务风险研究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37.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丹东发展“飞地经济”对策研究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38.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促进丹东房地产市场稳定发展的对策研究</w:t>
      </w:r>
    </w:p>
    <w:p w:rsidR="00FF5176" w:rsidRPr="00B12B8F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39.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新时代提升领导干部政治素质和治理能力的对策研究</w:t>
      </w:r>
    </w:p>
    <w:p w:rsidR="00FF5176" w:rsidRDefault="00FF5176" w:rsidP="00FF5176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40.</w:t>
      </w:r>
      <w:r w:rsidRPr="00B12B8F">
        <w:rPr>
          <w:rFonts w:ascii="仿宋_GB2312" w:eastAsia="仿宋_GB2312" w:hint="eastAsia"/>
          <w:color w:val="000000"/>
          <w:kern w:val="0"/>
          <w:sz w:val="30"/>
          <w:szCs w:val="30"/>
        </w:rPr>
        <w:t>丹东建设高素质专业化干部队伍的对策研究</w:t>
      </w:r>
    </w:p>
    <w:p w:rsidR="00FF5176" w:rsidRPr="000C4D5C" w:rsidRDefault="00FF5176" w:rsidP="00FF5176">
      <w:pPr>
        <w:pStyle w:val="a5"/>
        <w:spacing w:line="580" w:lineRule="exact"/>
        <w:ind w:firstLineChars="200" w:firstLine="600"/>
        <w:rPr>
          <w:rFonts w:hAnsi="宋体" w:hint="eastAsia"/>
          <w:b/>
          <w:color w:val="000000"/>
          <w:kern w:val="0"/>
          <w:sz w:val="30"/>
          <w:szCs w:val="30"/>
        </w:rPr>
      </w:pPr>
      <w:r w:rsidRPr="00B95D84">
        <w:rPr>
          <w:rFonts w:hAnsi="宋体" w:hint="eastAsia"/>
          <w:b/>
          <w:color w:val="000000"/>
          <w:kern w:val="0"/>
          <w:sz w:val="30"/>
          <w:szCs w:val="30"/>
        </w:rPr>
        <w:t>★社会</w:t>
      </w:r>
      <w:r w:rsidRPr="00B95D84">
        <w:rPr>
          <w:rFonts w:hAnsi="宋体" w:hint="eastAsia"/>
          <w:b/>
          <w:color w:val="000000"/>
          <w:kern w:val="0"/>
          <w:sz w:val="30"/>
          <w:szCs w:val="30"/>
        </w:rPr>
        <w:t>/</w:t>
      </w:r>
      <w:r w:rsidRPr="000C4D5C">
        <w:rPr>
          <w:rFonts w:hAnsi="宋体" w:hint="eastAsia"/>
          <w:b/>
          <w:color w:val="000000"/>
          <w:kern w:val="0"/>
          <w:sz w:val="30"/>
          <w:szCs w:val="30"/>
        </w:rPr>
        <w:t>管理组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41.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发挥机关党建引领作用、推进模范机关建设研究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42.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以党建促进基层治理的创新研究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43.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基层协商民主的运行机制和制度化建设研究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44.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新时代构建和完善丹东监察体系的对策研究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45.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网络舆情领域的意识形态建设问题研究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46.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新时代构建广泛联系服务群众的群团工作体系研究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47.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新时代丹东公务员工作满意度实证调查研究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48.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新时代乡村振兴与精准扶贫工作协同推进研究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49.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实施村庄清洁行动，改善农村人居环境有关情况的研究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50.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以绿色发展为根本，推动丹东生态文明建设研究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51.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丹东生态环境治理相关问题的统计研究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52.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地方立法理论与实践研究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53.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丹东宗教领域新情况新问题研究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54.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丹东军民融合深度发展研究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55.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加强应急处突能力建设，防范化解社会风险的研究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56.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服务型政府视角下的行政执法规范化研究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lastRenderedPageBreak/>
        <w:t>57.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推进丹东法治化营商环境建设的对策研究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58.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创新丹东社会治理体系问题研究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59.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新时代社区治理中的社会参与机制创新研究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60.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丹东推进智慧城市建设研究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61.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丹东智慧养老及发展趋势研究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62.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“一带一路”战略背景下丹东文化交流研究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63.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新时代丹东地区社会变迁与文化转型研究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64.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丹东传统手工艺与地域文化产业创新发展研究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65.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新时代丹东文化遗产保护、利用的对策研究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66.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对丹东红色文化资源的保护和利用研究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67.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乡村振兴战略背景下丹东少数民族非物质文化保护研究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68.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开展市民业余学习行动，提升市民素质和</w:t>
      </w:r>
      <w:r>
        <w:rPr>
          <w:rFonts w:ascii="仿宋_GB2312" w:eastAsia="仿宋_GB2312" w:hAnsi="Courier New" w:hint="eastAsia"/>
          <w:color w:val="000000"/>
          <w:sz w:val="30"/>
          <w:szCs w:val="30"/>
        </w:rPr>
        <w:t>城市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形象研究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69.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新时代社会科学普及的路径研究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70.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丹东劳动就业面临的新问题及对策研究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71.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丹东优化公共就业服务的对策研究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72.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促进优秀高层次人才向丹东流动的体制机制创新研究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73.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加强“丹东工匠”队伍建设的对策研究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74</w:t>
      </w:r>
      <w:r>
        <w:rPr>
          <w:rFonts w:ascii="仿宋_GB2312" w:eastAsia="仿宋_GB2312" w:hAnsi="Courier New" w:hint="eastAsia"/>
          <w:color w:val="000000"/>
          <w:sz w:val="30"/>
          <w:szCs w:val="30"/>
        </w:rPr>
        <w:t>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丹东培养科技创新人才、释放创新驱动活力的对策研究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75.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推进校企联盟视角下应用型人才培养模式研究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76.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加强丹东名师队伍建设，推动中小学课后服务的策略研究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77.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智能手机使用对人们生活方式与健康影响研究</w:t>
      </w:r>
    </w:p>
    <w:p w:rsidR="00FF5176" w:rsidRPr="00F9079A" w:rsidRDefault="00FF5176" w:rsidP="00FF5176">
      <w:pPr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78.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丹东青少年社会主义核心价值观培育和践行研究</w:t>
      </w:r>
    </w:p>
    <w:p w:rsidR="004358AB" w:rsidRDefault="00FF5176" w:rsidP="00FF5176">
      <w:pPr>
        <w:spacing w:line="220" w:lineRule="atLeast"/>
        <w:ind w:firstLineChars="200" w:firstLine="600"/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79.</w:t>
      </w:r>
      <w:r w:rsidRPr="00F9079A">
        <w:rPr>
          <w:rFonts w:ascii="仿宋_GB2312" w:eastAsia="仿宋_GB2312" w:hAnsi="Courier New" w:hint="eastAsia"/>
          <w:color w:val="000000"/>
          <w:sz w:val="30"/>
          <w:szCs w:val="30"/>
        </w:rPr>
        <w:t>推动丹东媒体融合发展的对策研究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04" w:rsidRDefault="004A4704" w:rsidP="00FF5176">
      <w:pPr>
        <w:spacing w:after="0"/>
      </w:pPr>
      <w:r>
        <w:separator/>
      </w:r>
    </w:p>
  </w:endnote>
  <w:endnote w:type="continuationSeparator" w:id="0">
    <w:p w:rsidR="004A4704" w:rsidRDefault="004A4704" w:rsidP="00FF51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宋体"/>
    <w:charset w:val="86"/>
    <w:family w:val="auto"/>
    <w:pitch w:val="default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04" w:rsidRDefault="004A4704" w:rsidP="00FF5176">
      <w:pPr>
        <w:spacing w:after="0"/>
      </w:pPr>
      <w:r>
        <w:separator/>
      </w:r>
    </w:p>
  </w:footnote>
  <w:footnote w:type="continuationSeparator" w:id="0">
    <w:p w:rsidR="004A4704" w:rsidRDefault="004A4704" w:rsidP="00FF51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7995"/>
    <w:rsid w:val="00323B43"/>
    <w:rsid w:val="003D37D8"/>
    <w:rsid w:val="00426133"/>
    <w:rsid w:val="004358AB"/>
    <w:rsid w:val="004A4704"/>
    <w:rsid w:val="008B7726"/>
    <w:rsid w:val="00D31D50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1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1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1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176"/>
    <w:rPr>
      <w:rFonts w:ascii="Tahoma" w:hAnsi="Tahoma"/>
      <w:sz w:val="18"/>
      <w:szCs w:val="18"/>
    </w:rPr>
  </w:style>
  <w:style w:type="character" w:customStyle="1" w:styleId="Char1">
    <w:name w:val="纯文本 Char"/>
    <w:basedOn w:val="a0"/>
    <w:link w:val="a5"/>
    <w:rsid w:val="00FF5176"/>
    <w:rPr>
      <w:rFonts w:ascii="宋体" w:hAnsi="Courier New"/>
      <w:kern w:val="2"/>
      <w:sz w:val="21"/>
    </w:rPr>
  </w:style>
  <w:style w:type="paragraph" w:styleId="a5">
    <w:name w:val="Plain Text"/>
    <w:basedOn w:val="a"/>
    <w:link w:val="Char1"/>
    <w:rsid w:val="00FF5176"/>
    <w:pPr>
      <w:widowControl w:val="0"/>
      <w:adjustRightInd/>
      <w:snapToGrid/>
      <w:spacing w:after="0"/>
      <w:jc w:val="both"/>
    </w:pPr>
    <w:rPr>
      <w:rFonts w:ascii="宋体" w:hAnsi="Courier New"/>
      <w:kern w:val="2"/>
      <w:sz w:val="21"/>
    </w:rPr>
  </w:style>
  <w:style w:type="character" w:customStyle="1" w:styleId="Char10">
    <w:name w:val="纯文本 Char1"/>
    <w:basedOn w:val="a0"/>
    <w:link w:val="a5"/>
    <w:uiPriority w:val="99"/>
    <w:semiHidden/>
    <w:rsid w:val="00FF5176"/>
    <w:rPr>
      <w:rFonts w:ascii="宋体" w:eastAsia="宋体" w:hAnsi="Courier New" w:cs="Courier New"/>
      <w:sz w:val="21"/>
      <w:szCs w:val="21"/>
    </w:rPr>
  </w:style>
  <w:style w:type="paragraph" w:customStyle="1" w:styleId="p0">
    <w:name w:val="p0"/>
    <w:basedOn w:val="a"/>
    <w:rsid w:val="00FF5176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2019-03-19T07:28:00Z</dcterms:modified>
</cp:coreProperties>
</file>